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A6" w:rsidRDefault="003737B5" w:rsidP="001A1A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32385</wp:posOffset>
            </wp:positionV>
            <wp:extent cx="1847850" cy="13614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478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E17" w:rsidRPr="001A1AA6" w:rsidRDefault="00B122BC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40640</wp:posOffset>
            </wp:positionV>
            <wp:extent cx="942975" cy="942975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ЧОУ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СМЦ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__________С.В. </w:t>
      </w:r>
      <w:proofErr w:type="spellStart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Выприцкая</w:t>
      </w:r>
      <w:proofErr w:type="spellEnd"/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3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1A1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445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B23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4456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17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182246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модульный центр</w:t>
      </w:r>
    </w:p>
    <w:p w:rsidR="001A1AA6" w:rsidRDefault="002E2E17" w:rsidP="002E2E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</w:p>
    <w:bookmarkEnd w:id="0"/>
    <w:p w:rsidR="001A1AA6" w:rsidRDefault="001A1AA6" w:rsidP="001A1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AA6" w:rsidRPr="001A1AA6" w:rsidRDefault="001A1AA6" w:rsidP="001A1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Всероссийском конкурсе рисунков</w:t>
      </w:r>
    </w:p>
    <w:p w:rsidR="001A1AA6" w:rsidRPr="001A1AA6" w:rsidRDefault="001A1AA6" w:rsidP="001A1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p w:rsidR="001A1AA6" w:rsidRPr="001A1AA6" w:rsidRDefault="001A1AA6" w:rsidP="001A1A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3F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5C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г.- </w:t>
      </w:r>
      <w:r w:rsidR="00BB23F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3F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5C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A1AA6" w:rsidRPr="001A1AA6" w:rsidRDefault="001A1AA6" w:rsidP="001A1A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принимаются до </w:t>
      </w:r>
      <w:r w:rsidR="00BB23F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5986" w:rsidRPr="00BB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F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</w:t>
      </w:r>
    </w:p>
    <w:p w:rsidR="001A1AA6" w:rsidRPr="001A1AA6" w:rsidRDefault="001A1AA6" w:rsidP="001A1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конкурса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до </w:t>
      </w:r>
      <w:r w:rsidRPr="0009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июня 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B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включительно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7" w:history="1">
        <w:r w:rsidRPr="001A1AA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http://orangegiraf.ru/</w:t>
        </w:r>
      </w:hyperlink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1AA6" w:rsidRPr="001A1AA6" w:rsidRDefault="001A1AA6" w:rsidP="001A1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Наградной материал на сайте: </w:t>
      </w:r>
      <w:r w:rsidR="00B56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BB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A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09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97FE7" w:rsidRPr="00097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A1AA6" w:rsidRPr="001A1AA6" w:rsidRDefault="001A1AA6" w:rsidP="001A1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адрес оргкомитета: </w:t>
      </w:r>
      <w:hyperlink r:id="rId8" w:history="1"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</w:hyperlink>
    </w:p>
    <w:p w:rsidR="001A1AA6" w:rsidRPr="001A1AA6" w:rsidRDefault="001A1AA6" w:rsidP="001A1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AA6" w:rsidRPr="001A1AA6" w:rsidRDefault="001A1AA6" w:rsidP="001A1AA6">
      <w:pPr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A1AA6">
        <w:rPr>
          <w:rFonts w:ascii="Times New Roman" w:eastAsia="Arial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A1AA6" w:rsidRPr="001A1AA6" w:rsidRDefault="001A1AA6" w:rsidP="001A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E2E17" w:rsidRPr="002E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рисунков «Оранжевый жираф» </w:t>
      </w:r>
      <w:r w:rsidR="003A29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проводится с целью выявления талантливых детей и педагогов, а также развитие творческого потенциала, фантазии, художественного мастерства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E17" w:rsidRPr="002E2E17" w:rsidRDefault="001A1AA6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Задача конкурса</w:t>
      </w:r>
      <w:r w:rsidR="0023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лучших инициатив. Авторы лучших работ будут отмечены Дипломами </w:t>
      </w:r>
      <w:bookmarkStart w:id="1" w:name="_Hlk17182941"/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55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СМЦ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Развитие».</w:t>
      </w:r>
    </w:p>
    <w:bookmarkEnd w:id="1"/>
    <w:p w:rsidR="001A1AA6" w:rsidRPr="001A1AA6" w:rsidRDefault="001A1AA6" w:rsidP="002E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будут отмечены сертификатом участника </w:t>
      </w:r>
    </w:p>
    <w:p w:rsidR="001A1AA6" w:rsidRPr="001A1AA6" w:rsidRDefault="001A1AA6" w:rsidP="001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2306926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1A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Лицензия на осуществление образовательной деятельности №</w:t>
      </w:r>
      <w:r w:rsidR="00097FE7" w:rsidRPr="00097F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10311</w:t>
      </w:r>
      <w:r w:rsidRPr="001A1A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</w:t>
      </w:r>
      <w:r w:rsidR="00097FE7" w:rsidRPr="00097F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05</w:t>
      </w:r>
      <w:r w:rsidRPr="001A1A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97F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июля</w:t>
      </w:r>
      <w:r w:rsidRPr="001A1A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</w:t>
      </w:r>
      <w:r w:rsidR="00097F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1A1A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г.)</w:t>
      </w:r>
      <w:r w:rsidRPr="001A1A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bookmarkEnd w:id="2"/>
    <w:p w:rsidR="001A1AA6" w:rsidRPr="001A1AA6" w:rsidRDefault="001A1AA6" w:rsidP="001A1AA6">
      <w:pPr>
        <w:tabs>
          <w:tab w:val="right" w:pos="9355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и </w:t>
      </w:r>
      <w:proofErr w:type="spellStart"/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подведения итогов лучшая работа попадет на обложку журнала «Оранжевый жираф» (</w:t>
      </w:r>
      <w:proofErr w:type="spellStart"/>
      <w:r w:rsidRPr="001A1A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Orangegiraf</w:t>
      </w:r>
      <w:proofErr w:type="spellEnd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A1AA6" w:rsidRPr="001A1AA6" w:rsidRDefault="001A1AA6" w:rsidP="001A1AA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1A1AA6" w:rsidRPr="001A1AA6" w:rsidRDefault="001A1AA6" w:rsidP="001A1AA6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и одаренных детей и педагогов, их информационная поддержка и поощрение;</w:t>
      </w:r>
    </w:p>
    <w:p w:rsidR="001A1AA6" w:rsidRPr="001A1AA6" w:rsidRDefault="001A1AA6" w:rsidP="001A1AA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индивидуального восприятия ребенком представлений о красоте.</w:t>
      </w:r>
    </w:p>
    <w:p w:rsidR="001A1AA6" w:rsidRPr="001A1AA6" w:rsidRDefault="001A1AA6" w:rsidP="001A1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участники Конкурса</w:t>
      </w:r>
    </w:p>
    <w:p w:rsidR="002E2E17" w:rsidRPr="002E2E17" w:rsidRDefault="001A1AA6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</w:p>
    <w:p w:rsidR="001A1AA6" w:rsidRPr="001A1AA6" w:rsidRDefault="001A1AA6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проводится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дошкольных образовательных учреждений, учреждений дополнительного образования, и учащиеся образовательных учреждений. Участвуют следующие возрастные категории: 3-4 лет, 4-5 лет, 5-6 лет, 6 -7 лет, 8-10 лет, 11-14 лет, 15-18 лет. </w:t>
      </w:r>
    </w:p>
    <w:p w:rsidR="001A1AA6" w:rsidRPr="001A1AA6" w:rsidRDefault="001A1AA6" w:rsidP="001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воспитатели, учителя, педагоги дополнительного образования, руководители кружков и студий </w:t>
      </w:r>
      <w:r w:rsidRPr="001A1A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(каждый </w:t>
      </w:r>
      <w:r w:rsidRPr="001A1A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 xml:space="preserve">участник </w:t>
      </w:r>
      <w:proofErr w:type="spellStart"/>
      <w:r w:rsidRPr="001A1A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оргвзнос</w:t>
      </w:r>
      <w:proofErr w:type="spellEnd"/>
      <w:r w:rsidRPr="001A1A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оплачивает отдельно, наградной материал выдается индивидуально; либо в Заявке в графе «ФИО участника» пишется «Творческий коллектив»).</w:t>
      </w:r>
    </w:p>
    <w:p w:rsidR="001F67BD" w:rsidRPr="001F67BD" w:rsidRDefault="001F67BD" w:rsidP="001F67B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Номинации конкурса</w:t>
      </w:r>
    </w:p>
    <w:p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Конкурсанты могут участвовать в одной или нескольких номинациях. Номинации:</w:t>
      </w:r>
    </w:p>
    <w:p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рисунок жирафа»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3.2. 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«Лучший графический рисунок жирафа»</w:t>
      </w:r>
    </w:p>
    <w:p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3.3. 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«Лучший логотип жирафа»</w:t>
      </w:r>
    </w:p>
    <w:p w:rsid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3.4.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Принимаются материалы: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выполненные в любой технике, любыми материалами, размер произвольный; работы, выполненные в графическом конструкторе на выбор участника.</w:t>
      </w:r>
    </w:p>
    <w:p w:rsidR="00C6262D" w:rsidRPr="001F67BD" w:rsidRDefault="00C6262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7BD">
        <w:rPr>
          <w:rFonts w:ascii="Times New Roman" w:eastAsia="Calibri" w:hAnsi="Times New Roman" w:cs="Times New Roman"/>
          <w:b/>
          <w:sz w:val="28"/>
          <w:szCs w:val="28"/>
          <w:lang w:val="tt-RU"/>
        </w:rPr>
        <w:t>4</w:t>
      </w:r>
      <w:r w:rsidRPr="001F67BD">
        <w:rPr>
          <w:rFonts w:ascii="Times New Roman" w:eastAsia="Calibri" w:hAnsi="Times New Roman" w:cs="Times New Roman"/>
          <w:b/>
          <w:sz w:val="28"/>
          <w:szCs w:val="28"/>
        </w:rPr>
        <w:t>. Условия участия в Конкурсе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4.1. Главным условием участия в Конкурсе является соответствие требованиям настоящего Положения.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4.2. Каждый участник Конкурса вправе представить несколько конкурсных работ. За каждую работу </w:t>
      </w:r>
      <w:proofErr w:type="spellStart"/>
      <w:r w:rsidRPr="001F67BD">
        <w:rPr>
          <w:rFonts w:ascii="Times New Roman" w:eastAsia="Calibri" w:hAnsi="Times New Roman" w:cs="Times New Roman"/>
          <w:sz w:val="28"/>
          <w:szCs w:val="28"/>
        </w:rPr>
        <w:t>Оргвзнос</w:t>
      </w:r>
      <w:proofErr w:type="spellEnd"/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 оплачивается отдельно. 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4.3. Участник соглашается с условием публикации конкурсной работы на официальном сайте </w:t>
      </w:r>
      <w:hyperlink r:id="rId9" w:history="1">
        <w:r w:rsidRPr="001F67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http://orangegiraf.ru/</w:t>
        </w:r>
      </w:hyperlink>
      <w:r w:rsidRPr="001F67BD">
        <w:rPr>
          <w:rFonts w:ascii="Times New Roman" w:eastAsia="Calibri" w:hAnsi="Times New Roman" w:cs="Times New Roman"/>
          <w:sz w:val="28"/>
          <w:szCs w:val="28"/>
        </w:rPr>
        <w:t>, во Всероссийском сетевом журнале «Оранжевый жираф» (</w:t>
      </w:r>
      <w:proofErr w:type="spellStart"/>
      <w:r w:rsidRPr="001F67BD">
        <w:rPr>
          <w:rFonts w:ascii="Times New Roman" w:eastAsia="Calibri" w:hAnsi="Times New Roman" w:cs="Times New Roman"/>
          <w:sz w:val="28"/>
          <w:szCs w:val="28"/>
          <w:lang w:val="en-US"/>
        </w:rPr>
        <w:t>Orangegiraf</w:t>
      </w:r>
      <w:proofErr w:type="spellEnd"/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) странице </w:t>
      </w:r>
      <w:proofErr w:type="spellStart"/>
      <w:r w:rsidRPr="001F67BD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1F67BD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proofErr w:type="gramEnd"/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 и распоряжаться конкурсными работами по своему усмотрению.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4.4. Отправляя заявку на участие в Конкурсе, участник соглашается на обработку персональных данных на усмотрение Оргкомитета, которое не противоречит настоящему законодательству РФ.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4.5. На Конкурс не допускаются работы: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с нарушением морально-этических норм;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с нарушением норм авторских прав и действующего законодательства;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фотографии низкого качества;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- не </w:t>
      </w:r>
      <w:proofErr w:type="gramStart"/>
      <w:r w:rsidRPr="001F67BD">
        <w:rPr>
          <w:rFonts w:ascii="Times New Roman" w:eastAsia="Calibri" w:hAnsi="Times New Roman" w:cs="Times New Roman"/>
          <w:sz w:val="28"/>
          <w:szCs w:val="28"/>
        </w:rPr>
        <w:t>подтвержденные</w:t>
      </w:r>
      <w:proofErr w:type="gramEnd"/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 организационным взносом.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4.6 Участие в Конкурсе платное, </w:t>
      </w:r>
      <w:r w:rsidRPr="001F67BD">
        <w:rPr>
          <w:rFonts w:ascii="Times New Roman" w:eastAsia="Calibri" w:hAnsi="Times New Roman" w:cs="Times New Roman"/>
          <w:b/>
          <w:sz w:val="28"/>
          <w:szCs w:val="28"/>
        </w:rPr>
        <w:t xml:space="preserve">150 </w:t>
      </w: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1F67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При нарушении условий участия в Конкурсе настоящего Положения, работа не оценивается, </w:t>
      </w:r>
      <w:proofErr w:type="spellStart"/>
      <w:r w:rsidRPr="001F67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Оргвзнос</w:t>
      </w:r>
      <w:proofErr w:type="spellEnd"/>
      <w:r w:rsidRPr="001F67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не возвращается.</w:t>
      </w:r>
    </w:p>
    <w:p w:rsidR="00C6262D" w:rsidRPr="001F67BD" w:rsidRDefault="00C6262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67BD" w:rsidRPr="001F67BD" w:rsidRDefault="001F67BD" w:rsidP="001F67BD">
      <w:pPr>
        <w:spacing w:after="0" w:line="240" w:lineRule="auto"/>
        <w:ind w:firstLine="708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</w:rPr>
        <w:t>5. Порядок проведения конкурса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5.1.</w:t>
      </w:r>
      <w:r w:rsidRPr="001F67BD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Конкурс проводится в </w:t>
      </w:r>
      <w:r w:rsidRPr="00D03F8B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eastAsia="ru-RU"/>
        </w:rPr>
        <w:t>заочной форме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5.2. К участию в Конкурсе допускаются работы, поступившие не позднее </w:t>
      </w:r>
      <w:r w:rsidR="00223829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05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3829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апре</w:t>
      </w:r>
      <w:r w:rsidR="0037600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ля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20</w:t>
      </w:r>
      <w:r w:rsidR="002B5C5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года (включительно).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Материалы, направленные на Конкурс, не рецензируются.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5.4. Организатор конкурса может вносить изменения в настоящее Положение без уведомления участников конкурса.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Заявка и платежный документ необходимо направить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2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апреля 2021 года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включительно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организационный комитет по электронному адресу: </w:t>
      </w:r>
      <w:hyperlink r:id="rId10" w:history="1"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</w:hyperlink>
      <w:r w:rsidRPr="001F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(во избежание ошибок в написании </w:t>
      </w:r>
      <w:proofErr w:type="spellStart"/>
      <w:r w:rsidRPr="001F67B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эл</w:t>
      </w:r>
      <w:proofErr w:type="spellEnd"/>
      <w:r w:rsidRPr="001F67B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 почты, адрес рекомендуется скопировать из Положения)</w:t>
      </w:r>
      <w:r w:rsidRPr="001F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color w:val="103E45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письмом с обязательной (чётко прописанной) темой письма: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конкурс рисунков «Оранжевый жираф».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материал отправляется повторно, необходимо сформировать полный пакет документов и направить на почту с пометкой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темой письма. В письме прописать причину повторной отправки.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Участие в Конкурсе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платное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участия в конкурсе (до трех участников, диплом один на всех) - 150 рублей. Более трех участников в графе «ФИО участника» пишется «Творческий коллектив». Для получения индивидуального диплома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оргвзнос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платится за каждого участника отдельно.</w:t>
      </w:r>
    </w:p>
    <w:p w:rsidR="001F67BD" w:rsidRPr="00DB3A6F" w:rsidRDefault="001F67BD" w:rsidP="00DB3A6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5.7. Отправляя заявку на электронную почту </w:t>
      </w:r>
      <w:r w:rsidR="00DB3A6F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55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СМЦ</w:t>
      </w:r>
      <w:r w:rsidR="00DB3A6F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участник соглашается с условиями настоящего Положения о конкурсе.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F67BD" w:rsidRPr="001F67BD" w:rsidRDefault="001F67BD" w:rsidP="001F67B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участия в конкурсе</w:t>
      </w:r>
    </w:p>
    <w:p w:rsidR="001F67BD" w:rsidRPr="001F67BD" w:rsidRDefault="001F67BD" w:rsidP="001F6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участия в конкурсе участникам необходимо.</w:t>
      </w:r>
    </w:p>
    <w:p w:rsidR="001F67BD" w:rsidRPr="001F67BD" w:rsidRDefault="001F67BD" w:rsidP="001F67B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Заявку участника по указанной форме (Приложение №1)</w:t>
      </w:r>
    </w:p>
    <w:p w:rsidR="001F67BD" w:rsidRPr="001F67BD" w:rsidRDefault="001F67BD" w:rsidP="001F67B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Оплатить организационный взнос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строго по банковским реквизитам</w:t>
      </w: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9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419A7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Частное общеобразовательное учреждение современный модульный центр «Развитие»</w:t>
      </w:r>
      <w:r w:rsidR="00A419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67BD" w:rsidRPr="001F67BD" w:rsidRDefault="00A419A7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</w:t>
      </w:r>
      <w:r w:rsidRPr="00A419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Частное образовательное учреждение дополнительного образования «Центр Детского творчества и образовательных услуг»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:rsidR="001F67BD" w:rsidRPr="001A1AA6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Республика Татарстан </w:t>
      </w:r>
      <w:smartTag w:uri="urn:schemas-microsoft-com:office:smarttags" w:element="metricconverter">
        <w:smartTagPr>
          <w:attr w:name="ProductID" w:val="422980 г"/>
        </w:smartTagPr>
        <w:r w:rsidRPr="001F67BD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422980 г</w:t>
        </w:r>
      </w:smartTag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Чистополь, ул. В. Ногина, д.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97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ОГРН 1111600003657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ИНН 1652017672    КПП 165201001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Счет № 40703810762000002025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Банк получателя: Отделение «Банк Татарстан» №8610 ПАО Сбербанк 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 Казань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БИК 049205603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Корр</w:t>
      </w:r>
      <w:proofErr w:type="spellEnd"/>
      <w:proofErr w:type="gramEnd"/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/ счет 30101810600000000603</w:t>
      </w:r>
    </w:p>
    <w:p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F67BD" w:rsidRPr="001F67BD" w:rsidRDefault="001F67BD" w:rsidP="001F67BD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Заявку, копию д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окумента об оплате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оргвзноса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фото или картинка работы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по электронной почте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одним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письмом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11" w:history="1"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</w:hyperlink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Тема электронного письма –  Всероссийский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рисунков  «Оранжевый жираф»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Форму заявки не менять, формат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Microsoft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Office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67BD" w:rsidRPr="001F67BD" w:rsidRDefault="001F67BD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заявочном комплекте должны быть следующие файлы: </w:t>
      </w:r>
    </w:p>
    <w:p w:rsidR="001F67BD" w:rsidRPr="001F67BD" w:rsidRDefault="001F67BD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Заявка; 2. Платежный документ; 3.Фото или картинка работы в формате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JPG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случае если комплект не полный или каждый документ отправлен отдельным письмом, работа оцениваться не будет.</w:t>
      </w:r>
    </w:p>
    <w:p w:rsidR="001F67BD" w:rsidRPr="001F67BD" w:rsidRDefault="001F67BD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Если от одного педагога или от одного учреждения участвует несколько детей, заявка оформляется одна на всех, прописывая каждого участника отдельной строкой в таблице, прикрепляя к письму сопутствующие файлы на каждого участника.</w:t>
      </w:r>
    </w:p>
    <w:p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proofErr w:type="spellStart"/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участников или соавторов можно оплатить одной квитанцией. </w:t>
      </w:r>
    </w:p>
    <w:p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Заявку заполнить строго по образцу.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Форму заявки не менять! Столбцы не удалять! Данные второго и последующих участников заполняются отдельной строкой. Слова в заявке на абзацы делить не нужно, лишние пробелы и символы не ставить, проверить на скрытые символы, оставляя пробелы между словами. Прислать в формате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Word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Будьте внимательны при заполнении заявки. Все данные для документов копируются из заявки. За некорректное содержание заявки Центр ответственности не несет. Ошибки в наградном материале, допущенные по вине участника, исправляются за счет самого участника, стоимость документа равна стоимости </w:t>
      </w:r>
      <w:proofErr w:type="spellStart"/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оргвзноса</w:t>
      </w:r>
      <w:proofErr w:type="spellEnd"/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- 150 р.</w:t>
      </w:r>
    </w:p>
    <w:p w:rsid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вы указали правильный электронный адрес оргкомитета, вам придет автоответ: «Спасибо! Ваше письмо получено!» Если же адрес вы указали верно, а автоответ не пришел – это норма! Из-за большого потока писем автоответ может приходить не всем</w:t>
      </w:r>
      <w:r w:rsidR="008551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Отправлять письма ПОВТОРНО в случае крайней необходимости!</w:t>
      </w:r>
    </w:p>
    <w:p w:rsidR="00855111" w:rsidRDefault="00855111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55111" w:rsidRPr="001F67BD" w:rsidRDefault="00855111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</w:rPr>
        <w:t>7. Требования к оформлению и содержанию материалов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Конкурсные материалы должны соответствовать следующим критериям: </w:t>
      </w:r>
    </w:p>
    <w:p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теме Конкурса;</w:t>
      </w:r>
    </w:p>
    <w:p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и творческого личностного подхода;</w:t>
      </w:r>
    </w:p>
    <w:p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раскрытия темы конкурса;</w:t>
      </w:r>
    </w:p>
    <w:p w:rsidR="001F67BD" w:rsidRPr="0090695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конкурсной работы и заявки согласно всем предъявляемым  требованиям.</w:t>
      </w:r>
    </w:p>
    <w:p w:rsidR="001F67BD" w:rsidRPr="001F67BD" w:rsidRDefault="001F67BD" w:rsidP="001F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Конкурсные работы должны быть представлены в фото формате JPEG.  </w:t>
      </w:r>
    </w:p>
    <w:p w:rsidR="001F67BD" w:rsidRPr="001F67BD" w:rsidRDefault="001F67BD" w:rsidP="001F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Отражать тематику конкурса и соответствовать с критериями оценок конкурсных работ. </w:t>
      </w:r>
    </w:p>
    <w:p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</w:rPr>
        <w:t>8. Подведение итогов конкурса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8.1. Итоги Конкурса подводит Экспертный совет, в состав которого входят:</w:t>
      </w:r>
    </w:p>
    <w:p w:rsidR="001F67BD" w:rsidRPr="00C2345B" w:rsidRDefault="001F67BD" w:rsidP="00C2345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С.В. </w:t>
      </w:r>
      <w:proofErr w:type="spellStart"/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Выприцкая</w:t>
      </w:r>
      <w:proofErr w:type="spellEnd"/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кандидат педагогических наук, директор 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0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СМЦ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  <w:bookmarkStart w:id="3" w:name="_Hlk17272753"/>
    </w:p>
    <w:bookmarkEnd w:id="3"/>
    <w:p w:rsidR="001F67BD" w:rsidRDefault="001F67BD" w:rsidP="00C2345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</w:t>
      </w:r>
      <w:r w:rsidR="0023468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В. С. Анисимова, заместитель директора 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0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СМЦ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8.2. Победители и призёры в каждой номинации награждаются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Дипломами I, II, III степеней.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8.3. Все участники Конкурса, представившие материалы на конкурс, получают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Сертификат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участника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 xml:space="preserve">8.4. Результаты Конкурса отражаются в протоколе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заседания Экспертного совета.</w:t>
      </w:r>
    </w:p>
    <w:p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666666"/>
          <w:sz w:val="28"/>
          <w:szCs w:val="28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</w:rPr>
        <w:t>9. Наградной материал по итогам конкурса</w:t>
      </w:r>
    </w:p>
    <w:p w:rsidR="001F67BD" w:rsidRPr="001F67BD" w:rsidRDefault="001F67BD" w:rsidP="001F67BD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</w:rPr>
        <w:t>9.1.</w:t>
      </w:r>
      <w:r w:rsidR="00C2345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</w:rPr>
        <w:t>Наградной материал предоставля</w:t>
      </w:r>
      <w:r w:rsidR="00C2345B">
        <w:rPr>
          <w:rFonts w:ascii="Times New Roman" w:eastAsia="Arial" w:hAnsi="Times New Roman" w:cs="Times New Roman"/>
          <w:color w:val="000000"/>
          <w:sz w:val="28"/>
          <w:szCs w:val="28"/>
        </w:rPr>
        <w:t>ются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участникам в электронном виде для дальнейшего самостоятельного тиражирования.</w:t>
      </w:r>
    </w:p>
    <w:p w:rsidR="001F67BD" w:rsidRPr="001F67BD" w:rsidRDefault="001F67BD" w:rsidP="001F67BD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9.2.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Весь наградной материал участников выкладывается на официальный сайт </w:t>
      </w:r>
      <w:hyperlink r:id="rId12" w:history="1">
        <w:r w:rsidRPr="001F67BD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</w:rPr>
          <w:t>http://orangegiraf.ru/</w:t>
        </w:r>
        <w:r w:rsidRPr="001F67BD">
          <w:rPr>
            <w:rFonts w:ascii="Times New Roman" w:eastAsia="Arial" w:hAnsi="Times New Roman" w:cs="Times New Roman"/>
            <w:b/>
            <w:sz w:val="28"/>
            <w:szCs w:val="28"/>
          </w:rPr>
          <w:t xml:space="preserve"> в</w:t>
        </w:r>
      </w:hyperlink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папку «Наградной материал </w:t>
      </w:r>
      <w:r w:rsidRPr="001F67BD">
        <w:rPr>
          <w:rFonts w:ascii="Times New Roman" w:eastAsia="Arial" w:hAnsi="Times New Roman" w:cs="Times New Roman"/>
          <w:b/>
          <w:sz w:val="28"/>
          <w:szCs w:val="28"/>
        </w:rPr>
        <w:t>участников Всероссийского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конкурса рисунков «Оранжевый жираф» для самостоятельного скачивания. Порядковый номер документа соответствует порядковому номеру участника в итоговом Протоколе. </w:t>
      </w:r>
    </w:p>
    <w:p w:rsidR="001F67BD" w:rsidRPr="001F67BD" w:rsidRDefault="001F67BD" w:rsidP="001F67BD">
      <w:pPr>
        <w:spacing w:after="0" w:line="276" w:lineRule="auto"/>
        <w:rPr>
          <w:rFonts w:ascii="Arial" w:eastAsia="Arial" w:hAnsi="Arial" w:cs="Arial"/>
          <w:color w:val="000000"/>
        </w:rPr>
      </w:pPr>
    </w:p>
    <w:p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Контактная информация: </w:t>
      </w:r>
    </w:p>
    <w:p w:rsidR="001F67BD" w:rsidRPr="001A1AA6" w:rsidRDefault="001F67BD" w:rsidP="001F67B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</w:rPr>
        <w:t xml:space="preserve">По вопросам участия в конкурсе и дополнительным вопросам можно обращаться по адресу: РФ, </w:t>
      </w: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Татарстан, г. Чистополь, ул. В. Ногина, д.</w:t>
      </w:r>
      <w:r w:rsidRPr="001A1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</w:t>
      </w:r>
    </w:p>
    <w:p w:rsidR="001F67BD" w:rsidRPr="00D04EE6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FF"/>
          <w:sz w:val="28"/>
          <w:szCs w:val="28"/>
          <w:lang w:val="en-US" w:eastAsia="ru-RU"/>
        </w:rPr>
      </w:pPr>
      <w:proofErr w:type="gramStart"/>
      <w:r w:rsidRPr="001F67BD"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proofErr w:type="gramEnd"/>
      <w:r w:rsidRPr="00D04EE6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-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mail</w:t>
      </w:r>
      <w:r w:rsidRPr="00D04EE6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3" w:history="1"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D04EE6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_</w:t>
        </w:r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D04EE6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@</w:t>
        </w:r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D04EE6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.</w:t>
        </w:r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</w:hyperlink>
    </w:p>
    <w:p w:rsidR="006D5820" w:rsidRPr="00D04EE6" w:rsidRDefault="006D5820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F67BD" w:rsidRPr="00D04EE6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1F67BD" w:rsidRPr="001F67BD" w:rsidRDefault="001F67BD" w:rsidP="001F67BD">
      <w:pPr>
        <w:spacing w:after="0" w:line="240" w:lineRule="auto"/>
        <w:ind w:left="-180" w:right="-26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F67B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©Данное положение является результатом интеллектуального труда коллектива ЧОУ СМЦ «Развитие»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1F67BD" w:rsidRPr="001F67BD" w:rsidRDefault="001F67BD" w:rsidP="001F67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sectPr w:rsidR="001F67BD" w:rsidRPr="001F67BD" w:rsidSect="00B83C07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1F67BD" w:rsidRPr="001F67BD" w:rsidRDefault="001F67BD" w:rsidP="001F6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1F67BD" w:rsidRPr="001F67BD" w:rsidRDefault="001F67BD" w:rsidP="001F6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Всероссийском конкурсе рисунков </w:t>
      </w:r>
    </w:p>
    <w:p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p w:rsidR="00097FE7" w:rsidRPr="00514DA6" w:rsidRDefault="00097FE7" w:rsidP="00097F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514DA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ОБРАЗЕЦ</w:t>
      </w:r>
    </w:p>
    <w:p w:rsidR="001F67BD" w:rsidRPr="00514DA6" w:rsidRDefault="00097FE7" w:rsidP="00097F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514DA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(слова на абзацы делить не нужно, лишние пробелы и символы не ставить, проверить на скрытые символы</w:t>
      </w:r>
      <w:r w:rsidR="00514DA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, заявку отправлять в формате </w:t>
      </w:r>
      <w:r w:rsidR="00514DA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val="en-US" w:eastAsia="ru-RU"/>
        </w:rPr>
        <w:t>Word</w:t>
      </w:r>
      <w:r w:rsidR="00D96DD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, </w:t>
      </w:r>
      <w:r w:rsidR="00D96DD6" w:rsidRPr="00D96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документы </w:t>
      </w:r>
      <w:proofErr w:type="gramStart"/>
      <w:r w:rsidR="00D96DD6" w:rsidRPr="00D96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</w:t>
      </w:r>
      <w:proofErr w:type="gramEnd"/>
      <w:r w:rsidR="00D96DD6" w:rsidRPr="00D96D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отправки не архивировать</w:t>
      </w:r>
      <w:r w:rsidRPr="00514DA6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XSpec="center" w:tblpY="93"/>
        <w:tblW w:w="13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0"/>
        <w:gridCol w:w="1559"/>
        <w:gridCol w:w="1134"/>
        <w:gridCol w:w="1276"/>
        <w:gridCol w:w="1134"/>
        <w:gridCol w:w="1701"/>
        <w:gridCol w:w="1809"/>
        <w:gridCol w:w="1418"/>
        <w:gridCol w:w="1134"/>
      </w:tblGrid>
      <w:tr w:rsidR="00097FE7" w:rsidRPr="001F67BD" w:rsidTr="00097FE7"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Должность 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  <w:t>(если участник педагог)</w:t>
            </w: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Возраст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  <w:t>(если участник ребенок)</w:t>
            </w: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>
              <w:t xml:space="preserve"> </w:t>
            </w:r>
            <w:r w:rsidRPr="00097F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 или населенный пункт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Руководитель, должность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(если участник ребенок) </w:t>
            </w: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№ телефона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Оргвзнос</w:t>
            </w:r>
            <w:proofErr w:type="spellEnd"/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оплатил</w:t>
            </w:r>
          </w:p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(150 р.)</w:t>
            </w:r>
          </w:p>
        </w:tc>
      </w:tr>
      <w:tr w:rsidR="00097FE7" w:rsidRPr="001F67BD" w:rsidTr="00097FE7">
        <w:trPr>
          <w:trHeight w:val="264"/>
        </w:trPr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7FE7" w:rsidRPr="001F67BD" w:rsidTr="00097FE7">
        <w:trPr>
          <w:trHeight w:val="269"/>
        </w:trPr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7FE7" w:rsidRPr="001F67BD" w:rsidTr="00097FE7">
        <w:trPr>
          <w:trHeight w:val="269"/>
        </w:trPr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7FE7" w:rsidRPr="001F67BD" w:rsidTr="00097FE7">
        <w:trPr>
          <w:trHeight w:val="269"/>
        </w:trPr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97FE7" w:rsidRPr="001F67BD" w:rsidTr="00097FE7">
        <w:trPr>
          <w:trHeight w:val="269"/>
        </w:trPr>
        <w:tc>
          <w:tcPr>
            <w:tcW w:w="426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7FE7" w:rsidRPr="001F67BD" w:rsidRDefault="00097FE7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F67BD" w:rsidRPr="001F67BD" w:rsidRDefault="001F67BD" w:rsidP="001F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7730A6" w:rsidRDefault="007730A6"/>
    <w:sectPr w:rsidR="007730A6" w:rsidSect="00C56BED">
      <w:pgSz w:w="16838" w:h="11906" w:orient="landscape"/>
      <w:pgMar w:top="902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B0FE9B78"/>
    <w:lvl w:ilvl="0" w:tplc="F954A3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>
    <w:nsid w:val="459D689F"/>
    <w:multiLevelType w:val="hybridMultilevel"/>
    <w:tmpl w:val="E54664B2"/>
    <w:lvl w:ilvl="0" w:tplc="EBC22CE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A6"/>
    <w:rsid w:val="00023DCD"/>
    <w:rsid w:val="00097FE7"/>
    <w:rsid w:val="00117348"/>
    <w:rsid w:val="00145B46"/>
    <w:rsid w:val="001A1AA6"/>
    <w:rsid w:val="001F67BD"/>
    <w:rsid w:val="00222003"/>
    <w:rsid w:val="00223829"/>
    <w:rsid w:val="00234680"/>
    <w:rsid w:val="002B5C5A"/>
    <w:rsid w:val="002E2E17"/>
    <w:rsid w:val="00362196"/>
    <w:rsid w:val="0037257D"/>
    <w:rsid w:val="003737B5"/>
    <w:rsid w:val="0037600E"/>
    <w:rsid w:val="003A293D"/>
    <w:rsid w:val="003D5774"/>
    <w:rsid w:val="003E10D0"/>
    <w:rsid w:val="004456DA"/>
    <w:rsid w:val="00453ACD"/>
    <w:rsid w:val="004A67EA"/>
    <w:rsid w:val="00514DA6"/>
    <w:rsid w:val="006072B0"/>
    <w:rsid w:val="00682122"/>
    <w:rsid w:val="006A5986"/>
    <w:rsid w:val="006D5820"/>
    <w:rsid w:val="00727EB5"/>
    <w:rsid w:val="007453F5"/>
    <w:rsid w:val="007730A6"/>
    <w:rsid w:val="00825F0F"/>
    <w:rsid w:val="00855111"/>
    <w:rsid w:val="0090073A"/>
    <w:rsid w:val="0090695D"/>
    <w:rsid w:val="0094044A"/>
    <w:rsid w:val="00A05293"/>
    <w:rsid w:val="00A419A7"/>
    <w:rsid w:val="00AA3E75"/>
    <w:rsid w:val="00B122BC"/>
    <w:rsid w:val="00B56A29"/>
    <w:rsid w:val="00B83C07"/>
    <w:rsid w:val="00BB23F5"/>
    <w:rsid w:val="00C2345B"/>
    <w:rsid w:val="00C6262D"/>
    <w:rsid w:val="00CF0387"/>
    <w:rsid w:val="00D03F8B"/>
    <w:rsid w:val="00D04EE6"/>
    <w:rsid w:val="00D96DD6"/>
    <w:rsid w:val="00DB3A6F"/>
    <w:rsid w:val="00EB1D3C"/>
    <w:rsid w:val="00F7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582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_cdt@mail.ru" TargetMode="External"/><Relationship Id="rId13" Type="http://schemas.openxmlformats.org/officeDocument/2006/relationships/hyperlink" Target="mailto:cdt_cd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angegiraf.ru/" TargetMode="External"/><Relationship Id="rId12" Type="http://schemas.openxmlformats.org/officeDocument/2006/relationships/hyperlink" Target="http://orangegiraf.ru/%20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dt_cdt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dt_cd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ngegira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2021-05-18T06:18:00Z</dcterms:created>
  <dcterms:modified xsi:type="dcterms:W3CDTF">2021-05-18T06:18:00Z</dcterms:modified>
</cp:coreProperties>
</file>